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5C" w:rsidRDefault="00950B5C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329"/>
            <wp:effectExtent l="19050" t="0" r="3175" b="0"/>
            <wp:docPr id="1" name="Рисунок 1" descr="I:\03-04.11\Изменения в 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03-04.11\Изменения в К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B5C" w:rsidRDefault="00950B5C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50B5C" w:rsidRDefault="00950B5C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50B5C" w:rsidRDefault="00950B5C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50B5C" w:rsidRDefault="00950B5C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50B5C" w:rsidRDefault="00950B5C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66985" w:rsidRPr="00C66985" w:rsidRDefault="00C66985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66985">
        <w:rPr>
          <w:rFonts w:ascii="Times New Roman" w:hAnsi="Times New Roman"/>
          <w:sz w:val="28"/>
          <w:szCs w:val="28"/>
        </w:rPr>
        <w:lastRenderedPageBreak/>
        <w:t>Изменения и дополнения в Коллективный договор</w:t>
      </w:r>
    </w:p>
    <w:p w:rsidR="00C66985" w:rsidRPr="00C66985" w:rsidRDefault="00C66985" w:rsidP="00C66985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66985">
        <w:rPr>
          <w:rFonts w:ascii="Times New Roman" w:hAnsi="Times New Roman"/>
          <w:sz w:val="28"/>
          <w:szCs w:val="28"/>
        </w:rPr>
        <w:t>по защите трудовых, социально-экономических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C152D">
        <w:rPr>
          <w:rFonts w:ascii="Times New Roman" w:hAnsi="Times New Roman"/>
          <w:sz w:val="28"/>
          <w:szCs w:val="28"/>
        </w:rPr>
        <w:t>прав работников М</w:t>
      </w:r>
      <w:r w:rsidRPr="00C66985">
        <w:rPr>
          <w:rFonts w:ascii="Times New Roman" w:hAnsi="Times New Roman"/>
          <w:sz w:val="28"/>
          <w:szCs w:val="28"/>
        </w:rPr>
        <w:t>униципального казённого общеобразовательн</w:t>
      </w:r>
      <w:r>
        <w:rPr>
          <w:rFonts w:ascii="Times New Roman" w:hAnsi="Times New Roman"/>
          <w:sz w:val="28"/>
          <w:szCs w:val="28"/>
        </w:rPr>
        <w:t xml:space="preserve">ого    учреждения </w:t>
      </w:r>
      <w:proofErr w:type="spellStart"/>
      <w:r w:rsidRPr="00C66985">
        <w:rPr>
          <w:rFonts w:ascii="Times New Roman" w:hAnsi="Times New Roman"/>
          <w:sz w:val="28"/>
          <w:szCs w:val="28"/>
        </w:rPr>
        <w:t>Есиплевской</w:t>
      </w:r>
      <w:proofErr w:type="spellEnd"/>
      <w:r w:rsidRPr="00C66985">
        <w:rPr>
          <w:rFonts w:ascii="Times New Roman" w:hAnsi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4C152D">
        <w:rPr>
          <w:rFonts w:ascii="Times New Roman" w:hAnsi="Times New Roman"/>
          <w:sz w:val="28"/>
          <w:szCs w:val="28"/>
        </w:rPr>
        <w:t>на 2019г -2022</w:t>
      </w:r>
      <w:r w:rsidRPr="00C6698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C66985" w:rsidRPr="00C66985" w:rsidRDefault="00C66985" w:rsidP="00C66985">
      <w:pPr>
        <w:pStyle w:val="20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2301E" w:rsidRDefault="00C2301E"/>
    <w:p w:rsidR="004C152D" w:rsidRDefault="004C152D" w:rsidP="004C152D">
      <w:pPr>
        <w:pStyle w:val="s1"/>
        <w:numPr>
          <w:ilvl w:val="0"/>
          <w:numId w:val="2"/>
        </w:numPr>
      </w:pPr>
      <w:r>
        <w:t>Пункт 2.1.10 приложения №1 к Коллективному договору «Правила внутреннего трудового распорядка» читать в следующей редакции:</w:t>
      </w:r>
    </w:p>
    <w:p w:rsidR="004C152D" w:rsidRDefault="004C152D" w:rsidP="004C152D">
      <w:pPr>
        <w:pStyle w:val="s1"/>
      </w:pPr>
      <w:r>
        <w:t xml:space="preserve">«При заключении трудового договора впервые работодателем </w:t>
      </w:r>
      <w:hyperlink r:id="rId6" w:anchor="block_3008" w:history="1">
        <w:r>
          <w:rPr>
            <w:rStyle w:val="a6"/>
          </w:rPr>
          <w:t>оформляется</w:t>
        </w:r>
      </w:hyperlink>
      <w:r>
        <w:t xml:space="preserve"> трудовая книжка (за исключением случаев, если в соответствии с настоящим Кодексом, иным </w:t>
      </w:r>
      <w:hyperlink r:id="rId7" w:anchor="block_28" w:history="1">
        <w:r>
          <w:rPr>
            <w:rStyle w:val="a6"/>
          </w:rPr>
          <w:t>федеральным законом</w:t>
        </w:r>
      </w:hyperlink>
      <w:r>
        <w:t xml:space="preserve"> трудовая книжка на работника не оформляется). В случае</w:t>
      </w:r>
      <w:proofErr w:type="gramStart"/>
      <w:r>
        <w:t>,</w:t>
      </w:r>
      <w:proofErr w:type="gramEnd"/>
      <w: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:rsidR="004C152D" w:rsidRDefault="004C152D" w:rsidP="004C152D">
      <w:pPr>
        <w:pStyle w:val="s1"/>
      </w:pPr>
      <w:proofErr w:type="gramStart"/>
      <w: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Кодексом, иным федеральным законом трудовая книжка на работника не ведется).»</w:t>
      </w:r>
      <w:proofErr w:type="gramEnd"/>
    </w:p>
    <w:p w:rsidR="004C152D" w:rsidRDefault="004C152D" w:rsidP="004C152D">
      <w:pPr>
        <w:pStyle w:val="s1"/>
        <w:numPr>
          <w:ilvl w:val="0"/>
          <w:numId w:val="2"/>
        </w:numPr>
      </w:pPr>
      <w:r>
        <w:t>Пункт 6.7 приложения №1 к Коллективному договору «Правила внутреннего трудового распорядка» дополнить словами «Если по истечении двух рабочих дней указанное объяснение работником не предоставлено, то составляется соответствующий акт»</w:t>
      </w:r>
    </w:p>
    <w:p w:rsidR="004C152D" w:rsidRDefault="004C152D" w:rsidP="004C152D"/>
    <w:p w:rsidR="0065775A" w:rsidRDefault="0065775A" w:rsidP="0065775A"/>
    <w:p w:rsidR="0065775A" w:rsidRPr="00C2301E" w:rsidRDefault="0065775A" w:rsidP="0065775A"/>
    <w:sectPr w:rsidR="0065775A" w:rsidRPr="00C2301E" w:rsidSect="0055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0F1"/>
    <w:multiLevelType w:val="hybridMultilevel"/>
    <w:tmpl w:val="37CA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629AD"/>
    <w:multiLevelType w:val="hybridMultilevel"/>
    <w:tmpl w:val="732A9F5E"/>
    <w:lvl w:ilvl="0" w:tplc="72F8ED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13FE2"/>
    <w:rsid w:val="000020BE"/>
    <w:rsid w:val="0010322E"/>
    <w:rsid w:val="001239DB"/>
    <w:rsid w:val="0032423A"/>
    <w:rsid w:val="00480D08"/>
    <w:rsid w:val="004B6DF4"/>
    <w:rsid w:val="004C152D"/>
    <w:rsid w:val="004D635D"/>
    <w:rsid w:val="005566CC"/>
    <w:rsid w:val="00560663"/>
    <w:rsid w:val="0065775A"/>
    <w:rsid w:val="00722E2D"/>
    <w:rsid w:val="00740D0A"/>
    <w:rsid w:val="007B34F5"/>
    <w:rsid w:val="008206B3"/>
    <w:rsid w:val="00950B5C"/>
    <w:rsid w:val="00B01C19"/>
    <w:rsid w:val="00B13FE2"/>
    <w:rsid w:val="00BD29A7"/>
    <w:rsid w:val="00C22906"/>
    <w:rsid w:val="00C2301E"/>
    <w:rsid w:val="00C466ED"/>
    <w:rsid w:val="00C66985"/>
    <w:rsid w:val="00F96AA6"/>
    <w:rsid w:val="00FA0222"/>
    <w:rsid w:val="00FC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B13FE2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B13FE2"/>
    <w:rPr>
      <w:rFonts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13FE2"/>
    <w:pPr>
      <w:shd w:val="clear" w:color="auto" w:fill="FFFFFF"/>
      <w:spacing w:before="300" w:line="274" w:lineRule="exact"/>
      <w:ind w:hanging="680"/>
      <w:jc w:val="both"/>
    </w:pPr>
    <w:rPr>
      <w:rFonts w:asciiTheme="minorHAnsi" w:eastAsiaTheme="minorHAnsi" w:hAnsiTheme="minorHAnsi"/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3F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uiPriority w:val="99"/>
    <w:rsid w:val="00B13FE2"/>
    <w:pPr>
      <w:shd w:val="clear" w:color="auto" w:fill="FFFFFF"/>
      <w:spacing w:after="300" w:line="240" w:lineRule="atLeast"/>
      <w:ind w:hanging="320"/>
      <w:jc w:val="both"/>
      <w:outlineLvl w:val="1"/>
    </w:pPr>
    <w:rPr>
      <w:rFonts w:asciiTheme="minorHAnsi" w:eastAsiaTheme="minorHAnsi" w:hAnsiTheme="minorHAnsi"/>
      <w:b/>
      <w:bCs/>
      <w:color w:val="auto"/>
      <w:lang w:eastAsia="en-US"/>
    </w:rPr>
  </w:style>
  <w:style w:type="paragraph" w:styleId="a5">
    <w:name w:val="List Paragraph"/>
    <w:basedOn w:val="a"/>
    <w:uiPriority w:val="34"/>
    <w:qFormat/>
    <w:rsid w:val="00C2301E"/>
    <w:pPr>
      <w:ind w:left="720"/>
      <w:contextualSpacing/>
    </w:pPr>
  </w:style>
  <w:style w:type="paragraph" w:customStyle="1" w:styleId="s1">
    <w:name w:val="s_1"/>
    <w:basedOn w:val="a"/>
    <w:rsid w:val="004C152D"/>
    <w:pPr>
      <w:spacing w:before="100" w:beforeAutospacing="1" w:after="100" w:afterAutospacing="1"/>
    </w:pPr>
    <w:rPr>
      <w:color w:val="auto"/>
    </w:rPr>
  </w:style>
  <w:style w:type="character" w:styleId="a6">
    <w:name w:val="Hyperlink"/>
    <w:basedOn w:val="a0"/>
    <w:uiPriority w:val="99"/>
    <w:semiHidden/>
    <w:unhideWhenUsed/>
    <w:rsid w:val="004C15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0B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B5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3219991/741609f9002bd54a24e5c49cb5af95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0601/c7f1be209f1307d6cb7efd192e5a576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2020-08-04T06:39:00Z</cp:lastPrinted>
  <dcterms:created xsi:type="dcterms:W3CDTF">2016-10-02T09:33:00Z</dcterms:created>
  <dcterms:modified xsi:type="dcterms:W3CDTF">2021-02-26T09:08:00Z</dcterms:modified>
</cp:coreProperties>
</file>